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2B" w:rsidRDefault="005C152B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5C152B" w:rsidRDefault="005C152B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5C152B" w:rsidRDefault="005C152B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8E7A05" w:rsidRPr="005C152B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  <w:lang w:bidi="ru-RU"/>
        </w:rPr>
      </w:pPr>
      <w:r w:rsidRPr="005C152B">
        <w:rPr>
          <w:b/>
        </w:rPr>
        <w:t xml:space="preserve">6) в </w:t>
      </w:r>
      <w:r w:rsidRPr="005C152B">
        <w:rPr>
          <w:b/>
          <w:lang w:bidi="ru-RU"/>
        </w:rPr>
        <w:t>статье 71:</w:t>
      </w:r>
    </w:p>
    <w:p w:rsidR="008E7A05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8E7A05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  <w:r>
        <w:rPr>
          <w:b/>
        </w:rPr>
        <w:t>б) пункт "е" изложить в следующей редакции:</w:t>
      </w:r>
    </w:p>
    <w:p w:rsidR="008E7A05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  <w:r>
        <w:rPr>
          <w:b/>
        </w:rPr>
        <w:t xml:space="preserve">"е) установление основ федеральной политики и федеральные программы в 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</w:t>
      </w:r>
      <w:r w:rsidRPr="005C152B">
        <w:rPr>
          <w:b/>
          <w:i/>
          <w:u w:val="single"/>
        </w:rPr>
        <w:t>установление единых правовых основ системы здравоохранения</w:t>
      </w:r>
      <w:r w:rsidRPr="00D052DE">
        <w:rPr>
          <w:b/>
          <w:i/>
        </w:rPr>
        <w:t>,</w:t>
      </w:r>
      <w:r>
        <w:rPr>
          <w:b/>
        </w:rPr>
        <w:t xml:space="preserve"> системы воспитания и образования, в том числе непрерывного образования</w:t>
      </w:r>
      <w:proofErr w:type="gramStart"/>
      <w:r>
        <w:rPr>
          <w:b/>
        </w:rPr>
        <w:t>;"</w:t>
      </w:r>
      <w:proofErr w:type="gramEnd"/>
      <w:r>
        <w:rPr>
          <w:b/>
        </w:rPr>
        <w:t>;</w:t>
      </w:r>
    </w:p>
    <w:p w:rsidR="008E7A05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8E7A05" w:rsidRPr="00A55F3A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  <w:r w:rsidRPr="00A55F3A">
        <w:rPr>
          <w:b/>
        </w:rPr>
        <w:t>7) в части 1 статьи 72:</w:t>
      </w:r>
    </w:p>
    <w:p w:rsidR="008E7A05" w:rsidRPr="00A55F3A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  <w:r>
        <w:rPr>
          <w:b/>
        </w:rPr>
        <w:t>в</w:t>
      </w:r>
      <w:r w:rsidRPr="00A55F3A">
        <w:rPr>
          <w:b/>
        </w:rPr>
        <w:t>) пункт "ж" изложить в следующей редакции:</w:t>
      </w:r>
    </w:p>
    <w:p w:rsidR="008E7A05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  <w:r w:rsidRPr="00A55F3A">
        <w:rPr>
          <w:b/>
        </w:rPr>
        <w:t xml:space="preserve">"ж) координация вопросов здравоохранения, </w:t>
      </w:r>
      <w:r w:rsidRPr="005C152B">
        <w:rPr>
          <w:b/>
          <w:i/>
          <w:u w:val="single"/>
        </w:rPr>
        <w:t>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</w:t>
      </w:r>
      <w:r w:rsidRPr="00A55F3A">
        <w:rPr>
          <w:b/>
        </w:rPr>
        <w:t xml:space="preserve"> социальная защита, включая социальное обеспечение</w:t>
      </w:r>
      <w:proofErr w:type="gramStart"/>
      <w:r w:rsidRPr="00A55F3A">
        <w:rPr>
          <w:b/>
        </w:rPr>
        <w:t>;"</w:t>
      </w:r>
      <w:proofErr w:type="gramEnd"/>
      <w:r w:rsidRPr="00A55F3A">
        <w:rPr>
          <w:b/>
        </w:rPr>
        <w:t>;</w:t>
      </w:r>
    </w:p>
    <w:p w:rsidR="00D052DE" w:rsidRDefault="00D052DE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2B48F8" w:rsidRPr="00A55F3A" w:rsidRDefault="002B48F8" w:rsidP="002B48F8">
      <w:pPr>
        <w:pStyle w:val="1"/>
        <w:shd w:val="clear" w:color="auto" w:fill="auto"/>
        <w:tabs>
          <w:tab w:val="left" w:pos="567"/>
          <w:tab w:val="left" w:pos="993"/>
        </w:tabs>
        <w:ind w:firstLine="709"/>
        <w:rPr>
          <w:b/>
        </w:rPr>
      </w:pPr>
      <w:r w:rsidRPr="00A55F3A">
        <w:rPr>
          <w:b/>
        </w:rPr>
        <w:t>35) в части 1 статьи 114:</w:t>
      </w:r>
    </w:p>
    <w:p w:rsidR="002B48F8" w:rsidRPr="00A55F3A" w:rsidRDefault="002B48F8" w:rsidP="002B48F8">
      <w:pPr>
        <w:pStyle w:val="1"/>
        <w:shd w:val="clear" w:color="auto" w:fill="auto"/>
        <w:tabs>
          <w:tab w:val="left" w:pos="567"/>
          <w:tab w:val="left" w:pos="993"/>
        </w:tabs>
        <w:ind w:firstLine="709"/>
        <w:rPr>
          <w:b/>
        </w:rPr>
      </w:pPr>
      <w:r w:rsidRPr="00A55F3A">
        <w:rPr>
          <w:b/>
        </w:rPr>
        <w:lastRenderedPageBreak/>
        <w:t>а) пункт "в" изложить в следующей редакции:</w:t>
      </w:r>
    </w:p>
    <w:p w:rsidR="002B48F8" w:rsidRPr="00A55F3A" w:rsidRDefault="002B48F8" w:rsidP="002B48F8">
      <w:pPr>
        <w:pStyle w:val="1"/>
        <w:shd w:val="clear" w:color="auto" w:fill="auto"/>
        <w:tabs>
          <w:tab w:val="left" w:pos="567"/>
          <w:tab w:val="left" w:pos="993"/>
        </w:tabs>
        <w:ind w:firstLine="709"/>
        <w:rPr>
          <w:b/>
        </w:rPr>
      </w:pPr>
      <w:r w:rsidRPr="00A55F3A">
        <w:rPr>
          <w:b/>
        </w:rPr>
        <w:t xml:space="preserve">"в) обеспечивает проведение в Российской Федерации </w:t>
      </w:r>
      <w:r w:rsidRPr="005C152B">
        <w:rPr>
          <w:b/>
          <w:i/>
          <w:u w:val="single"/>
        </w:rPr>
        <w:t>единой социально ориентированной государственной политики в области культуры, науки, образования, здравоохранения,</w:t>
      </w:r>
      <w:r w:rsidRPr="00A55F3A">
        <w:rPr>
          <w:b/>
        </w:rPr>
        <w:t xml:space="preserve"> социального обеспечения, поддержки, укрепления и защиты семьи, сохранения традиционных семейных ценностей, а также в области охраны окружающей среды</w:t>
      </w:r>
      <w:proofErr w:type="gramStart"/>
      <w:r w:rsidRPr="00A55F3A">
        <w:rPr>
          <w:b/>
        </w:rPr>
        <w:t>;"</w:t>
      </w:r>
      <w:proofErr w:type="gramEnd"/>
      <w:r w:rsidRPr="00A55F3A">
        <w:rPr>
          <w:b/>
        </w:rPr>
        <w:t>;</w:t>
      </w:r>
    </w:p>
    <w:p w:rsidR="002B48F8" w:rsidRPr="00A55F3A" w:rsidRDefault="002B48F8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</w:p>
    <w:p w:rsidR="008E7A05" w:rsidRPr="00A55F3A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lang w:bidi="ru-RU"/>
        </w:rPr>
      </w:pPr>
      <w:r w:rsidRPr="00A55F3A">
        <w:rPr>
          <w:b/>
          <w:lang w:bidi="ru-RU"/>
        </w:rPr>
        <w:t>45)</w:t>
      </w:r>
      <w:r w:rsidRPr="00A55F3A">
        <w:rPr>
          <w:lang w:bidi="ru-RU"/>
        </w:rPr>
        <w:t xml:space="preserve"> </w:t>
      </w:r>
      <w:r w:rsidRPr="00A55F3A">
        <w:rPr>
          <w:b/>
          <w:lang w:bidi="ru-RU"/>
        </w:rPr>
        <w:t>в</w:t>
      </w:r>
      <w:r w:rsidRPr="00A55F3A">
        <w:rPr>
          <w:lang w:bidi="ru-RU"/>
        </w:rPr>
        <w:t xml:space="preserve"> статье 132:</w:t>
      </w:r>
    </w:p>
    <w:p w:rsidR="008E7A05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  <w:lang w:bidi="ru-RU"/>
        </w:rPr>
      </w:pPr>
      <w:r w:rsidRPr="00A55F3A">
        <w:rPr>
          <w:b/>
          <w:lang w:bidi="ru-RU"/>
        </w:rPr>
        <w:t>а)</w:t>
      </w:r>
      <w:r>
        <w:rPr>
          <w:b/>
          <w:lang w:bidi="ru-RU"/>
        </w:rPr>
        <w:t xml:space="preserve"> часть</w:t>
      </w:r>
      <w:r w:rsidRPr="00A55F3A">
        <w:rPr>
          <w:b/>
          <w:lang w:bidi="ru-RU"/>
        </w:rPr>
        <w:t xml:space="preserve"> 1</w:t>
      </w:r>
      <w:r>
        <w:rPr>
          <w:b/>
          <w:lang w:bidi="ru-RU"/>
        </w:rPr>
        <w:t xml:space="preserve"> изложить в следующей редакции:</w:t>
      </w:r>
      <w:r w:rsidRPr="00A55F3A">
        <w:rPr>
          <w:b/>
          <w:lang w:bidi="ru-RU"/>
        </w:rPr>
        <w:t xml:space="preserve"> </w:t>
      </w:r>
    </w:p>
    <w:p w:rsidR="008E7A05" w:rsidRPr="00E07A32" w:rsidRDefault="008E7A05" w:rsidP="008E7A05">
      <w:pPr>
        <w:pStyle w:val="1"/>
        <w:shd w:val="clear" w:color="auto" w:fill="auto"/>
        <w:tabs>
          <w:tab w:val="left" w:pos="567"/>
          <w:tab w:val="left" w:pos="1134"/>
        </w:tabs>
        <w:ind w:firstLine="709"/>
        <w:rPr>
          <w:b/>
        </w:rPr>
      </w:pPr>
      <w:r w:rsidRPr="00E07A32">
        <w:rPr>
          <w:b/>
        </w:rPr>
        <w:t xml:space="preserve">"1. Органы местного самоуправления самостоятельно управляют муниципальной собственностью, формируют, утверждают </w:t>
      </w:r>
      <w:r w:rsidRPr="00E07A32">
        <w:rPr>
          <w:b/>
        </w:rPr>
        <w:br/>
        <w:t xml:space="preserve">и исполняют местный бюджет, вводят местные налоги и сборы, решают иные вопросы местного значения, а также </w:t>
      </w:r>
      <w:r w:rsidRPr="005C152B">
        <w:rPr>
          <w:b/>
          <w:i/>
          <w:u w:val="single"/>
        </w:rPr>
        <w:t>в соответствии с федеральным законом обеспечивают в пределах своей компетенции доступность медицинской помощи</w:t>
      </w:r>
      <w:proofErr w:type="gramStart"/>
      <w:r w:rsidRPr="00E07A32">
        <w:rPr>
          <w:b/>
        </w:rPr>
        <w:t>.";</w:t>
      </w:r>
      <w:proofErr w:type="gramEnd"/>
    </w:p>
    <w:sectPr w:rsidR="008E7A05" w:rsidRPr="00E07A32" w:rsidSect="0031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E7A05"/>
    <w:rsid w:val="002B48F8"/>
    <w:rsid w:val="00311702"/>
    <w:rsid w:val="005C152B"/>
    <w:rsid w:val="008E7A05"/>
    <w:rsid w:val="00A37D98"/>
    <w:rsid w:val="00D0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8E7A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E7A05"/>
    <w:pPr>
      <w:widowControl w:val="0"/>
      <w:shd w:val="clear" w:color="auto" w:fill="FFFFFF"/>
      <w:spacing w:after="0" w:line="48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E7A05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9">
    <w:name w:val="s9"/>
    <w:basedOn w:val="a"/>
    <w:rsid w:val="00D052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05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администратор10</dc:creator>
  <cp:lastModifiedBy>администратор10</cp:lastModifiedBy>
  <cp:revision>3</cp:revision>
  <cp:lastPrinted>2020-03-11T12:50:00Z</cp:lastPrinted>
  <dcterms:created xsi:type="dcterms:W3CDTF">2020-03-11T12:25:00Z</dcterms:created>
  <dcterms:modified xsi:type="dcterms:W3CDTF">2020-03-11T12:50:00Z</dcterms:modified>
</cp:coreProperties>
</file>