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D4" w:rsidRPr="0073248A" w:rsidRDefault="006162F0" w:rsidP="007324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635</wp:posOffset>
            </wp:positionV>
            <wp:extent cx="2092325" cy="2206625"/>
            <wp:effectExtent l="19050" t="0" r="317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325" cy="220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4ED4" w:rsidRPr="0073248A"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A74ED4" w:rsidRPr="0073248A" w:rsidRDefault="00A74ED4" w:rsidP="007324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248A">
        <w:rPr>
          <w:rFonts w:ascii="Times New Roman" w:hAnsi="Times New Roman"/>
          <w:sz w:val="28"/>
          <w:szCs w:val="28"/>
        </w:rPr>
        <w:t xml:space="preserve">Факультет дополнительного образования ВГУЮ </w:t>
      </w:r>
    </w:p>
    <w:p w:rsidR="00A74ED4" w:rsidRPr="0073248A" w:rsidRDefault="00A74ED4" w:rsidP="007324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248A">
        <w:rPr>
          <w:rFonts w:ascii="Times New Roman" w:hAnsi="Times New Roman"/>
          <w:sz w:val="28"/>
          <w:szCs w:val="28"/>
        </w:rPr>
        <w:t xml:space="preserve">(РПА Минюста России) </w:t>
      </w:r>
    </w:p>
    <w:p w:rsidR="00A74ED4" w:rsidRPr="0073248A" w:rsidRDefault="00A74ED4" w:rsidP="007324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248A">
        <w:rPr>
          <w:rFonts w:ascii="Times New Roman" w:hAnsi="Times New Roman"/>
          <w:sz w:val="28"/>
          <w:szCs w:val="28"/>
        </w:rPr>
        <w:t xml:space="preserve">объявляет </w:t>
      </w:r>
      <w:r w:rsidRPr="0073248A">
        <w:rPr>
          <w:rFonts w:ascii="Times New Roman" w:hAnsi="Times New Roman"/>
          <w:b/>
          <w:sz w:val="28"/>
          <w:szCs w:val="28"/>
        </w:rPr>
        <w:t>в 2019 году</w:t>
      </w:r>
      <w:r w:rsidRPr="0073248A">
        <w:rPr>
          <w:rFonts w:ascii="Times New Roman" w:hAnsi="Times New Roman"/>
          <w:sz w:val="28"/>
          <w:szCs w:val="28"/>
        </w:rPr>
        <w:t xml:space="preserve"> набор </w:t>
      </w:r>
    </w:p>
    <w:p w:rsidR="00A74ED4" w:rsidRPr="0073248A" w:rsidRDefault="00A74ED4" w:rsidP="0073248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3248A">
        <w:rPr>
          <w:rFonts w:ascii="Times New Roman" w:hAnsi="Times New Roman"/>
          <w:sz w:val="28"/>
          <w:szCs w:val="28"/>
        </w:rPr>
        <w:t xml:space="preserve">на программу повышения квалификации </w:t>
      </w:r>
    </w:p>
    <w:p w:rsidR="00A74ED4" w:rsidRPr="0073248A" w:rsidRDefault="00A74ED4" w:rsidP="00C754AA">
      <w:pPr>
        <w:jc w:val="center"/>
        <w:rPr>
          <w:rFonts w:ascii="Times New Roman" w:hAnsi="Times New Roman"/>
          <w:sz w:val="28"/>
          <w:szCs w:val="28"/>
        </w:rPr>
      </w:pPr>
      <w:r w:rsidRPr="0073248A">
        <w:rPr>
          <w:rFonts w:ascii="Times New Roman" w:hAnsi="Times New Roman"/>
          <w:b/>
          <w:sz w:val="28"/>
          <w:szCs w:val="28"/>
        </w:rPr>
        <w:t>«Правовое регулирование медицинской деятельности в Российской Федерации»</w:t>
      </w:r>
    </w:p>
    <w:p w:rsidR="00A74ED4" w:rsidRPr="00AA7B14" w:rsidRDefault="006162F0" w:rsidP="00AA7B1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446780" cy="2180590"/>
            <wp:effectExtent l="19050" t="0" r="127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218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ED4" w:rsidRDefault="00A74ED4" w:rsidP="00AA7B14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A74ED4" w:rsidRPr="00AA7B14" w:rsidRDefault="00A74ED4" w:rsidP="00AA7B14">
      <w:pPr>
        <w:jc w:val="center"/>
        <w:rPr>
          <w:rFonts w:ascii="Times New Roman" w:hAnsi="Times New Roman"/>
          <w:b/>
          <w:sz w:val="24"/>
          <w:szCs w:val="24"/>
        </w:rPr>
      </w:pPr>
      <w:r w:rsidRPr="00D84B8E">
        <w:rPr>
          <w:rFonts w:ascii="Times New Roman" w:hAnsi="Times New Roman"/>
          <w:sz w:val="24"/>
          <w:szCs w:val="24"/>
          <w:u w:val="single"/>
        </w:rPr>
        <w:t>Категория слушателей: руководители, специалисты, юристы организаций</w:t>
      </w:r>
      <w:r>
        <w:rPr>
          <w:rFonts w:ascii="Times New Roman" w:hAnsi="Times New Roman"/>
          <w:sz w:val="24"/>
          <w:szCs w:val="24"/>
          <w:u w:val="single"/>
        </w:rPr>
        <w:t xml:space="preserve"> здравоохранения</w:t>
      </w:r>
    </w:p>
    <w:p w:rsidR="00A74ED4" w:rsidRDefault="00A74ED4" w:rsidP="00AA7B1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процессе обучения слушателями будут рассмотрены следующие вопросы:</w:t>
      </w:r>
    </w:p>
    <w:p w:rsidR="00A74ED4" w:rsidRPr="0072098F" w:rsidRDefault="00A74ED4" w:rsidP="0073248A">
      <w:pPr>
        <w:pStyle w:val="a5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72098F">
        <w:rPr>
          <w:rFonts w:ascii="Times New Roman" w:hAnsi="Times New Roman"/>
          <w:kern w:val="3"/>
          <w:sz w:val="24"/>
          <w:szCs w:val="24"/>
          <w:lang w:eastAsia="ru-RU"/>
        </w:rPr>
        <w:t>Административно-правовое регулирование медицинской деятельности в Российской Федерации</w:t>
      </w:r>
      <w:r>
        <w:rPr>
          <w:rFonts w:ascii="Times New Roman" w:hAnsi="Times New Roman"/>
          <w:kern w:val="3"/>
          <w:sz w:val="24"/>
          <w:szCs w:val="24"/>
          <w:lang w:eastAsia="ru-RU"/>
        </w:rPr>
        <w:t>. Особенности административной ответственности медицинских работников.</w:t>
      </w:r>
    </w:p>
    <w:p w:rsidR="00A74ED4" w:rsidRPr="00384C5B" w:rsidRDefault="00A74ED4" w:rsidP="0073248A">
      <w:pPr>
        <w:pStyle w:val="a5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 w:rsidRPr="0072098F"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  <w:t>Уголовно-правовое регулирование медицинской деятельности в Российской Федерации</w:t>
      </w:r>
      <w:r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  <w:t>:</w:t>
      </w:r>
    </w:p>
    <w:p w:rsidR="00A74ED4" w:rsidRDefault="00A74ED4" w:rsidP="0073248A">
      <w:pPr>
        <w:pStyle w:val="a5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/>
          <w:kern w:val="3"/>
          <w:sz w:val="24"/>
          <w:szCs w:val="24"/>
          <w:lang w:eastAsia="ru-RU"/>
        </w:rPr>
        <w:t>Персональная ответственность медицинских работников за преступления связанные с ненадлежащим выполнением профессиональных обязанностей при оказании медицинской помощи и медицинских услуг.</w:t>
      </w:r>
    </w:p>
    <w:p w:rsidR="00A74ED4" w:rsidRPr="00384C5B" w:rsidRDefault="00A74ED4" w:rsidP="0073248A">
      <w:pPr>
        <w:pStyle w:val="a5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  <w:lang w:eastAsia="ru-RU"/>
        </w:rPr>
      </w:pPr>
      <w:r>
        <w:rPr>
          <w:rFonts w:ascii="Times New Roman" w:hAnsi="Times New Roman"/>
          <w:kern w:val="3"/>
          <w:sz w:val="24"/>
          <w:szCs w:val="24"/>
          <w:lang w:eastAsia="ru-RU"/>
        </w:rPr>
        <w:t>Обстоятельства, исключающие ответственность медицинских работников за причинение вреда при оказании медицинской помощи или медицинских услуг.</w:t>
      </w:r>
    </w:p>
    <w:p w:rsidR="00A74ED4" w:rsidRPr="0072098F" w:rsidRDefault="00A74ED4" w:rsidP="0073248A">
      <w:pPr>
        <w:pStyle w:val="a5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</w:pPr>
      <w:r w:rsidRPr="0072098F"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  <w:t>Гражданско-правовое регулирование медицинской деятельности в Российской Федерации:</w:t>
      </w:r>
    </w:p>
    <w:p w:rsidR="00A74ED4" w:rsidRPr="0072098F" w:rsidRDefault="00A74ED4" w:rsidP="0073248A">
      <w:pPr>
        <w:pStyle w:val="a5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</w:pPr>
      <w:r w:rsidRPr="0072098F"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  <w:t>Гражданское законодательство о защите прав и свобод пациентов.</w:t>
      </w:r>
    </w:p>
    <w:p w:rsidR="00A74ED4" w:rsidRPr="0072098F" w:rsidRDefault="00A74ED4" w:rsidP="0073248A">
      <w:pPr>
        <w:pStyle w:val="a5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</w:pPr>
      <w:r w:rsidRPr="0072098F"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  <w:t>Правовые особенности и порядок оказания платных медицинских услуг.</w:t>
      </w:r>
    </w:p>
    <w:p w:rsidR="00A74ED4" w:rsidRPr="0072098F" w:rsidRDefault="00A74ED4" w:rsidP="0073248A">
      <w:pPr>
        <w:pStyle w:val="a5"/>
        <w:numPr>
          <w:ilvl w:val="1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72098F">
        <w:rPr>
          <w:rFonts w:ascii="Times New Roman" w:hAnsi="Times New Roman"/>
          <w:color w:val="000000"/>
          <w:kern w:val="3"/>
          <w:sz w:val="24"/>
          <w:szCs w:val="24"/>
          <w:lang w:eastAsia="ru-RU"/>
        </w:rPr>
        <w:t>Актуальные судебные позиции по спорам, связанным с требованиями, предъявляемыми в связи с ненадлежащим осуществлением медицинской деятельности и причинением вреда пациентам.</w:t>
      </w:r>
    </w:p>
    <w:p w:rsidR="00A74ED4" w:rsidRPr="0072098F" w:rsidRDefault="00A74ED4" w:rsidP="0073248A">
      <w:pPr>
        <w:pStyle w:val="a5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72098F">
        <w:rPr>
          <w:rFonts w:ascii="Times New Roman" w:hAnsi="Times New Roman"/>
          <w:kern w:val="3"/>
          <w:sz w:val="24"/>
          <w:szCs w:val="24"/>
          <w:lang w:eastAsia="ru-RU"/>
        </w:rPr>
        <w:t>Правовое регулирование трудовой деятельности в медицинской организации Российской Федерации</w:t>
      </w:r>
      <w:r>
        <w:rPr>
          <w:rFonts w:ascii="Times New Roman" w:hAnsi="Times New Roman"/>
          <w:kern w:val="3"/>
          <w:sz w:val="24"/>
          <w:szCs w:val="24"/>
          <w:lang w:eastAsia="ru-RU"/>
        </w:rPr>
        <w:t>.</w:t>
      </w:r>
    </w:p>
    <w:p w:rsidR="00A74ED4" w:rsidRPr="0072098F" w:rsidRDefault="00A74ED4" w:rsidP="0073248A">
      <w:pPr>
        <w:pStyle w:val="a5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72098F">
        <w:rPr>
          <w:rFonts w:ascii="Times New Roman" w:hAnsi="Times New Roman"/>
          <w:kern w:val="3"/>
          <w:sz w:val="24"/>
          <w:szCs w:val="24"/>
          <w:lang w:eastAsia="ru-RU"/>
        </w:rPr>
        <w:t>Регулирование конфликтных ситуаций при осуществлении медицинской деятельности</w:t>
      </w:r>
      <w:r>
        <w:rPr>
          <w:rFonts w:ascii="Times New Roman" w:hAnsi="Times New Roman"/>
          <w:kern w:val="3"/>
          <w:sz w:val="24"/>
          <w:szCs w:val="24"/>
          <w:lang w:eastAsia="ru-RU"/>
        </w:rPr>
        <w:t>.</w:t>
      </w:r>
    </w:p>
    <w:p w:rsidR="00A74ED4" w:rsidRDefault="00A74ED4" w:rsidP="00EC7DCA">
      <w:pPr>
        <w:rPr>
          <w:rFonts w:ascii="Times New Roman" w:hAnsi="Times New Roman"/>
          <w:b/>
          <w:i/>
          <w:sz w:val="28"/>
          <w:szCs w:val="28"/>
        </w:rPr>
      </w:pPr>
    </w:p>
    <w:p w:rsidR="00A74ED4" w:rsidRPr="00A22C63" w:rsidRDefault="00A74ED4" w:rsidP="00EC7DCA">
      <w:pPr>
        <w:rPr>
          <w:rFonts w:ascii="Times New Roman" w:hAnsi="Times New Roman"/>
          <w:b/>
          <w:i/>
          <w:sz w:val="28"/>
          <w:szCs w:val="28"/>
        </w:rPr>
      </w:pPr>
      <w:r w:rsidRPr="00A22C63">
        <w:rPr>
          <w:rFonts w:ascii="Times New Roman" w:hAnsi="Times New Roman"/>
          <w:b/>
          <w:i/>
          <w:sz w:val="28"/>
          <w:szCs w:val="28"/>
        </w:rPr>
        <w:t>По окончании обучения выдается Удостоверение о повышении квалификации.</w:t>
      </w:r>
    </w:p>
    <w:p w:rsidR="00A74ED4" w:rsidRDefault="00A74ED4" w:rsidP="00EC7DCA">
      <w:pPr>
        <w:rPr>
          <w:rFonts w:ascii="Times New Roman" w:hAnsi="Times New Roman"/>
          <w:b/>
          <w:sz w:val="24"/>
          <w:szCs w:val="24"/>
          <w:u w:val="single"/>
        </w:rPr>
      </w:pPr>
    </w:p>
    <w:p w:rsidR="00A74ED4" w:rsidRPr="0072098F" w:rsidRDefault="00A74ED4" w:rsidP="00EC7DCA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lastRenderedPageBreak/>
        <w:t>В первом полугодии 2019 года о</w:t>
      </w:r>
      <w:r w:rsidRPr="0072098F">
        <w:rPr>
          <w:rFonts w:ascii="Times New Roman" w:hAnsi="Times New Roman"/>
          <w:b/>
          <w:sz w:val="24"/>
          <w:szCs w:val="24"/>
          <w:u w:val="single"/>
        </w:rPr>
        <w:t xml:space="preserve">бучение планируется проводить в следующие </w:t>
      </w:r>
      <w:r>
        <w:rPr>
          <w:rFonts w:ascii="Times New Roman" w:hAnsi="Times New Roman"/>
          <w:b/>
          <w:sz w:val="24"/>
          <w:szCs w:val="24"/>
          <w:u w:val="single"/>
        </w:rPr>
        <w:t>даты</w:t>
      </w:r>
      <w:r w:rsidRPr="0072098F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- 31 января – 01 февраля 2019 года  (очное обучение) – стоимость 12 500,00 рублей с человека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- 31 января - дистанционное обучение; 01 февраля - очное обучение - стоимость 9 500,00 рублей с человека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 февраля – 22 февраля 2019 года  (очное обучение) – стоимость 12 500,00 рублей с человека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- 21 февраля - дистанционное обучение; 22 февраля- очное обучение - стоимость 9 500,00 рублей с человека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- 19 апреля – 20 апреля 2019 года  (очное обучение) – стоимость 12 500,00 рублей с человека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- 19 апреля - дистанционное обучение; 20 апреля - очное обучение - стоимость 9 500,00 рублей с человека. </w:t>
      </w:r>
      <w:r w:rsidRPr="000A6B40">
        <w:rPr>
          <w:rFonts w:ascii="Times New Roman" w:hAnsi="Times New Roman"/>
          <w:b/>
          <w:sz w:val="24"/>
          <w:szCs w:val="24"/>
        </w:rPr>
        <w:t>На данный поток будут приглашены эксперты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A6B40">
        <w:rPr>
          <w:rFonts w:ascii="Times New Roman" w:hAnsi="Times New Roman"/>
          <w:b/>
          <w:sz w:val="24"/>
          <w:szCs w:val="24"/>
        </w:rPr>
        <w:t>из Германии</w:t>
      </w:r>
      <w:r>
        <w:rPr>
          <w:rFonts w:ascii="Times New Roman" w:hAnsi="Times New Roman"/>
          <w:b/>
          <w:sz w:val="24"/>
          <w:szCs w:val="24"/>
        </w:rPr>
        <w:t>!!!</w:t>
      </w:r>
    </w:p>
    <w:p w:rsidR="00A74ED4" w:rsidRDefault="00A74ED4" w:rsidP="00D84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74ED4" w:rsidRPr="000A6B40" w:rsidRDefault="00A74ED4" w:rsidP="00D84B8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Сроки обучения могут быть сформированы в соответствии с Вашими пожеланиями!</w:t>
      </w:r>
    </w:p>
    <w:p w:rsidR="00A74ED4" w:rsidRDefault="00A74ED4" w:rsidP="0072098F">
      <w:pPr>
        <w:rPr>
          <w:rFonts w:ascii="Times New Roman" w:hAnsi="Times New Roman"/>
          <w:b/>
          <w:sz w:val="24"/>
          <w:szCs w:val="24"/>
        </w:rPr>
      </w:pPr>
    </w:p>
    <w:p w:rsidR="00A74ED4" w:rsidRDefault="00A74ED4" w:rsidP="007324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2098F">
        <w:rPr>
          <w:rFonts w:ascii="Times New Roman" w:hAnsi="Times New Roman"/>
          <w:b/>
          <w:sz w:val="24"/>
          <w:szCs w:val="24"/>
        </w:rPr>
        <w:t xml:space="preserve">На период обучения </w:t>
      </w:r>
      <w:r>
        <w:rPr>
          <w:rFonts w:ascii="Times New Roman" w:hAnsi="Times New Roman"/>
          <w:b/>
          <w:sz w:val="24"/>
          <w:szCs w:val="24"/>
        </w:rPr>
        <w:t>в</w:t>
      </w:r>
      <w:r w:rsidRPr="0072098F">
        <w:rPr>
          <w:rFonts w:ascii="Times New Roman" w:hAnsi="Times New Roman"/>
          <w:b/>
          <w:sz w:val="24"/>
          <w:szCs w:val="24"/>
        </w:rPr>
        <w:t>озможно проживание в гостинице ВГУЮ (РПА Минюста России)</w:t>
      </w:r>
      <w:r>
        <w:rPr>
          <w:rFonts w:ascii="Times New Roman" w:hAnsi="Times New Roman"/>
          <w:b/>
          <w:sz w:val="24"/>
          <w:szCs w:val="24"/>
        </w:rPr>
        <w:t xml:space="preserve">. </w:t>
      </w:r>
    </w:p>
    <w:p w:rsidR="00A74ED4" w:rsidRPr="0072098F" w:rsidRDefault="00A74ED4" w:rsidP="007324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B6502">
        <w:rPr>
          <w:rFonts w:ascii="Times New Roman" w:hAnsi="Times New Roman"/>
          <w:sz w:val="24"/>
          <w:szCs w:val="24"/>
        </w:rPr>
        <w:t>В номерах имеется: жидкокристаллический телевизор, кондиционер, санузел с душем, две односпальные кровати, холодильник, интернет (</w:t>
      </w:r>
      <w:r w:rsidRPr="008B6502">
        <w:rPr>
          <w:rFonts w:ascii="Times New Roman" w:hAnsi="Times New Roman"/>
          <w:sz w:val="24"/>
          <w:szCs w:val="24"/>
          <w:lang w:val="en-US"/>
        </w:rPr>
        <w:t>wi</w:t>
      </w:r>
      <w:r w:rsidRPr="008B6502">
        <w:rPr>
          <w:rFonts w:ascii="Times New Roman" w:hAnsi="Times New Roman"/>
          <w:sz w:val="24"/>
          <w:szCs w:val="24"/>
        </w:rPr>
        <w:t>-</w:t>
      </w:r>
      <w:r w:rsidRPr="008B6502">
        <w:rPr>
          <w:rFonts w:ascii="Times New Roman" w:hAnsi="Times New Roman"/>
          <w:sz w:val="24"/>
          <w:szCs w:val="24"/>
          <w:lang w:val="en-US"/>
        </w:rPr>
        <w:t>fi</w:t>
      </w:r>
      <w:r w:rsidRPr="008B6502">
        <w:rPr>
          <w:rFonts w:ascii="Times New Roman" w:hAnsi="Times New Roman"/>
          <w:sz w:val="24"/>
          <w:szCs w:val="24"/>
        </w:rPr>
        <w:t xml:space="preserve">). </w:t>
      </w:r>
    </w:p>
    <w:p w:rsidR="00A74ED4" w:rsidRPr="00C159C7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4ED4" w:rsidRPr="008B6502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6502">
        <w:rPr>
          <w:rFonts w:ascii="Times New Roman" w:hAnsi="Times New Roman"/>
          <w:b/>
          <w:sz w:val="24"/>
          <w:szCs w:val="24"/>
        </w:rPr>
        <w:t>Стоимость размещения в гостинице Университета для слушателей учебного потока:</w:t>
      </w:r>
    </w:p>
    <w:p w:rsidR="00A74ED4" w:rsidRPr="008B6502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6502">
        <w:rPr>
          <w:rFonts w:ascii="Times New Roman" w:hAnsi="Times New Roman"/>
          <w:b/>
          <w:sz w:val="24"/>
          <w:szCs w:val="24"/>
          <w:u w:val="single"/>
        </w:rPr>
        <w:t>при двухместном размещении</w:t>
      </w:r>
      <w:r w:rsidRPr="008B6502">
        <w:rPr>
          <w:rFonts w:ascii="Times New Roman" w:hAnsi="Times New Roman"/>
          <w:b/>
          <w:sz w:val="24"/>
          <w:szCs w:val="24"/>
        </w:rPr>
        <w:t xml:space="preserve"> – 2 000 рублей с человека в сутки;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B6502">
        <w:rPr>
          <w:rFonts w:ascii="Times New Roman" w:hAnsi="Times New Roman"/>
          <w:b/>
          <w:sz w:val="24"/>
          <w:szCs w:val="24"/>
          <w:u w:val="single"/>
        </w:rPr>
        <w:t>при одноместном размещении</w:t>
      </w:r>
      <w:r w:rsidRPr="008B6502">
        <w:rPr>
          <w:rFonts w:ascii="Times New Roman" w:hAnsi="Times New Roman"/>
          <w:b/>
          <w:sz w:val="24"/>
          <w:szCs w:val="24"/>
        </w:rPr>
        <w:t xml:space="preserve"> – 4 000 рублей за номер в сутки.</w:t>
      </w:r>
    </w:p>
    <w:p w:rsidR="00A74ED4" w:rsidRPr="0073248A" w:rsidRDefault="00A74ED4" w:rsidP="004F605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74ED4" w:rsidRPr="008B6502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8B6502">
        <w:rPr>
          <w:rFonts w:ascii="Times New Roman" w:hAnsi="Times New Roman"/>
          <w:b/>
          <w:sz w:val="24"/>
          <w:szCs w:val="24"/>
          <w:u w:val="single"/>
        </w:rPr>
        <w:t>Питание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B6502">
        <w:rPr>
          <w:rFonts w:ascii="Times New Roman" w:hAnsi="Times New Roman"/>
          <w:sz w:val="24"/>
          <w:szCs w:val="24"/>
        </w:rPr>
        <w:t>Питание 3-х разовое в столовой, расположенной в здании Университета на первом этаже</w:t>
      </w:r>
      <w:r>
        <w:rPr>
          <w:rFonts w:ascii="Times New Roman" w:hAnsi="Times New Roman"/>
          <w:sz w:val="24"/>
          <w:szCs w:val="24"/>
        </w:rPr>
        <w:t>.</w:t>
      </w:r>
    </w:p>
    <w:p w:rsidR="00A74ED4" w:rsidRPr="008B6502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(Питание в счет оплаты за проживание НЕ ВХОДИТ)</w:t>
      </w:r>
      <w:r w:rsidRPr="008B6502">
        <w:rPr>
          <w:rFonts w:ascii="Times New Roman" w:hAnsi="Times New Roman"/>
          <w:sz w:val="24"/>
          <w:szCs w:val="24"/>
        </w:rPr>
        <w:t>.</w:t>
      </w:r>
    </w:p>
    <w:p w:rsidR="00A74ED4" w:rsidRPr="00C159C7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159C7">
        <w:rPr>
          <w:rFonts w:ascii="Times New Roman" w:hAnsi="Times New Roman"/>
          <w:b/>
          <w:sz w:val="24"/>
          <w:szCs w:val="24"/>
        </w:rPr>
        <w:t>Недалеко от нашего Университета имеются магазины: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Вкус Вилл (90 метров от метро)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Магнолия (100 метров от метро)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Авоська (250 метров от метро)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Гастрономъ (150 метров от метро)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Дикси (430 метров от метро)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Палыча (90 метров от метро)</w:t>
      </w:r>
    </w:p>
    <w:p w:rsidR="00A74ED4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Перекресток (900 метров от метро)</w:t>
      </w:r>
    </w:p>
    <w:p w:rsidR="00A74ED4" w:rsidRPr="00C159C7" w:rsidRDefault="00A74ED4" w:rsidP="007209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74A">
        <w:rPr>
          <w:rFonts w:ascii="Times New Roman" w:hAnsi="Times New Roman"/>
          <w:b/>
          <w:sz w:val="24"/>
          <w:szCs w:val="24"/>
        </w:rPr>
        <w:t>Мы находимся по адресу</w:t>
      </w:r>
      <w:r>
        <w:rPr>
          <w:rFonts w:ascii="Times New Roman" w:hAnsi="Times New Roman"/>
          <w:sz w:val="24"/>
          <w:szCs w:val="24"/>
        </w:rPr>
        <w:t>: 117638, г. Москва, улица Азовская, дом 2, корпус 1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Телефоны для связи: </w:t>
      </w:r>
      <w:r w:rsidRPr="0073248A">
        <w:rPr>
          <w:rFonts w:ascii="Times New Roman" w:hAnsi="Times New Roman"/>
          <w:b/>
          <w:sz w:val="24"/>
          <w:szCs w:val="24"/>
        </w:rPr>
        <w:t>(499) 963-01-01</w:t>
      </w:r>
      <w:r w:rsidRPr="0067474A">
        <w:rPr>
          <w:rFonts w:ascii="Times New Roman" w:hAnsi="Times New Roman"/>
          <w:sz w:val="24"/>
          <w:szCs w:val="24"/>
        </w:rPr>
        <w:t>, доб. 4011, 461</w:t>
      </w:r>
      <w:r>
        <w:rPr>
          <w:rFonts w:ascii="Times New Roman" w:hAnsi="Times New Roman"/>
          <w:sz w:val="24"/>
          <w:szCs w:val="24"/>
        </w:rPr>
        <w:t>9</w:t>
      </w:r>
      <w:r w:rsidRPr="0067474A">
        <w:rPr>
          <w:rFonts w:ascii="Times New Roman" w:hAnsi="Times New Roman"/>
          <w:sz w:val="24"/>
          <w:szCs w:val="24"/>
        </w:rPr>
        <w:t>, 4010, 4607</w:t>
      </w:r>
      <w:r>
        <w:rPr>
          <w:rFonts w:ascii="Times New Roman" w:hAnsi="Times New Roman"/>
          <w:sz w:val="24"/>
          <w:szCs w:val="24"/>
        </w:rPr>
        <w:t>, 4502,4015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474A">
        <w:rPr>
          <w:rFonts w:ascii="Times New Roman" w:hAnsi="Times New Roman"/>
          <w:b/>
          <w:sz w:val="24"/>
          <w:szCs w:val="24"/>
          <w:u w:val="single"/>
        </w:rPr>
        <w:t>И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67474A">
        <w:rPr>
          <w:rFonts w:ascii="Times New Roman" w:hAnsi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/>
          <w:b/>
          <w:sz w:val="24"/>
          <w:szCs w:val="24"/>
          <w:u w:val="single"/>
        </w:rPr>
        <w:t>.</w:t>
      </w:r>
      <w:r w:rsidRPr="0067474A">
        <w:rPr>
          <w:rFonts w:ascii="Times New Roman" w:hAnsi="Times New Roman"/>
          <w:b/>
          <w:sz w:val="24"/>
          <w:szCs w:val="24"/>
          <w:u w:val="single"/>
        </w:rPr>
        <w:t xml:space="preserve"> декана факультета дополнительного образования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Венедиктова Вера Павловна (доб. 4011)</w:t>
      </w:r>
    </w:p>
    <w:p w:rsidR="00A74ED4" w:rsidRPr="004F6056" w:rsidRDefault="00A74ED4" w:rsidP="0073248A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4F6056">
        <w:rPr>
          <w:rFonts w:ascii="Times New Roman" w:hAnsi="Times New Roman"/>
          <w:b/>
          <w:sz w:val="24"/>
          <w:szCs w:val="24"/>
          <w:u w:val="single"/>
        </w:rPr>
        <w:t>Заместитель декана факультета дополнительного образов</w:t>
      </w:r>
      <w:r>
        <w:rPr>
          <w:rFonts w:ascii="Times New Roman" w:hAnsi="Times New Roman"/>
          <w:b/>
          <w:sz w:val="24"/>
          <w:szCs w:val="24"/>
          <w:u w:val="single"/>
        </w:rPr>
        <w:t>ания</w:t>
      </w:r>
      <w:r w:rsidRPr="004F6056">
        <w:rPr>
          <w:rFonts w:ascii="Times New Roman" w:hAnsi="Times New Roman"/>
          <w:b/>
          <w:sz w:val="24"/>
          <w:szCs w:val="24"/>
          <w:u w:val="single"/>
        </w:rPr>
        <w:t xml:space="preserve">: 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Кузьмина Елена Александровна (доб. 4619)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4AA">
        <w:rPr>
          <w:rFonts w:ascii="Times New Roman" w:hAnsi="Times New Roman"/>
          <w:b/>
          <w:sz w:val="24"/>
          <w:szCs w:val="24"/>
        </w:rPr>
        <w:t>Специалист первой категории</w:t>
      </w:r>
      <w:r>
        <w:rPr>
          <w:rFonts w:ascii="Times New Roman" w:hAnsi="Times New Roman"/>
          <w:sz w:val="24"/>
          <w:szCs w:val="24"/>
        </w:rPr>
        <w:t xml:space="preserve">: Санталова Марина Михайловна (доб. 4010) 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AA7B14">
        <w:rPr>
          <w:rFonts w:ascii="Times New Roman" w:hAnsi="Times New Roman"/>
          <w:sz w:val="24"/>
          <w:szCs w:val="24"/>
        </w:rPr>
        <w:t>Самошина Ольга Владимировна (доб. 4607)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4AA">
        <w:rPr>
          <w:rFonts w:ascii="Times New Roman" w:hAnsi="Times New Roman"/>
          <w:b/>
          <w:sz w:val="24"/>
          <w:szCs w:val="24"/>
        </w:rPr>
        <w:t>Специалист второй категории</w:t>
      </w:r>
      <w:r>
        <w:rPr>
          <w:rFonts w:ascii="Times New Roman" w:hAnsi="Times New Roman"/>
          <w:sz w:val="24"/>
          <w:szCs w:val="24"/>
        </w:rPr>
        <w:t>: Аксарина Анна Людвиговна (доб. 4015)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Pr="00AA7B14">
        <w:rPr>
          <w:rFonts w:ascii="Times New Roman" w:hAnsi="Times New Roman"/>
          <w:sz w:val="24"/>
          <w:szCs w:val="24"/>
        </w:rPr>
        <w:t>Кожина Анастасия Михайловна (доб. 4502)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54AA">
        <w:rPr>
          <w:rFonts w:ascii="Times New Roman" w:hAnsi="Times New Roman"/>
          <w:b/>
          <w:sz w:val="24"/>
          <w:szCs w:val="24"/>
        </w:rPr>
        <w:t>Специалист:</w:t>
      </w:r>
      <w:r>
        <w:rPr>
          <w:rFonts w:ascii="Times New Roman" w:hAnsi="Times New Roman"/>
          <w:sz w:val="24"/>
          <w:szCs w:val="24"/>
        </w:rPr>
        <w:t xml:space="preserve">                                   Иванова Светлана Михайловна (доб. 4010)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вы можете связаться с нами, направив письмо на адрес электронной почты:</w:t>
      </w:r>
    </w:p>
    <w:p w:rsidR="00A74ED4" w:rsidRDefault="00D34895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fdo</w:t>
        </w:r>
        <w:r w:rsidR="00A74ED4" w:rsidRPr="0080312E">
          <w:rPr>
            <w:rStyle w:val="a6"/>
            <w:rFonts w:ascii="Times New Roman" w:hAnsi="Times New Roman"/>
            <w:sz w:val="24"/>
            <w:szCs w:val="24"/>
          </w:rPr>
          <w:t>9630101@</w:t>
        </w:r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yandex</w:t>
        </w:r>
        <w:r w:rsidR="00A74ED4" w:rsidRPr="0080312E">
          <w:rPr>
            <w:rStyle w:val="a6"/>
            <w:rFonts w:ascii="Times New Roman" w:hAnsi="Times New Roman"/>
            <w:sz w:val="24"/>
            <w:szCs w:val="24"/>
          </w:rPr>
          <w:t>.</w:t>
        </w:r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74ED4" w:rsidRPr="0067474A">
        <w:rPr>
          <w:rFonts w:ascii="Times New Roman" w:hAnsi="Times New Roman"/>
          <w:sz w:val="24"/>
          <w:szCs w:val="24"/>
        </w:rPr>
        <w:t xml:space="preserve"> </w:t>
      </w:r>
      <w:r w:rsidR="00A74ED4">
        <w:rPr>
          <w:rFonts w:ascii="Times New Roman" w:hAnsi="Times New Roman"/>
          <w:sz w:val="24"/>
          <w:szCs w:val="24"/>
        </w:rPr>
        <w:t xml:space="preserve">; </w:t>
      </w:r>
      <w:hyperlink r:id="rId8" w:history="1"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fpk</w:t>
        </w:r>
        <w:r w:rsidR="00A74ED4" w:rsidRPr="0080312E">
          <w:rPr>
            <w:rStyle w:val="a6"/>
            <w:rFonts w:ascii="Times New Roman" w:hAnsi="Times New Roman"/>
            <w:sz w:val="24"/>
            <w:szCs w:val="24"/>
          </w:rPr>
          <w:t>@</w:t>
        </w:r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rpa</w:t>
        </w:r>
        <w:r w:rsidR="00A74ED4" w:rsidRPr="0080312E">
          <w:rPr>
            <w:rStyle w:val="a6"/>
            <w:rFonts w:ascii="Times New Roman" w:hAnsi="Times New Roman"/>
            <w:sz w:val="24"/>
            <w:szCs w:val="24"/>
          </w:rPr>
          <w:t>-</w:t>
        </w:r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mjust</w:t>
        </w:r>
        <w:r w:rsidR="00A74ED4" w:rsidRPr="0080312E">
          <w:rPr>
            <w:rStyle w:val="a6"/>
            <w:rFonts w:ascii="Times New Roman" w:hAnsi="Times New Roman"/>
            <w:sz w:val="24"/>
            <w:szCs w:val="24"/>
          </w:rPr>
          <w:t>.</w:t>
        </w:r>
        <w:r w:rsidR="00A74ED4" w:rsidRPr="0080312E">
          <w:rPr>
            <w:rStyle w:val="a6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74ED4" w:rsidRPr="0067474A">
        <w:rPr>
          <w:rFonts w:ascii="Times New Roman" w:hAnsi="Times New Roman"/>
          <w:sz w:val="24"/>
          <w:szCs w:val="24"/>
        </w:rPr>
        <w:t xml:space="preserve"> </w:t>
      </w:r>
    </w:p>
    <w:p w:rsidR="00A74ED4" w:rsidRDefault="00A74ED4" w:rsidP="0073248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Наш сайт: </w:t>
      </w:r>
      <w:hyperlink r:id="rId9" w:history="1">
        <w:r w:rsidRPr="0080312E">
          <w:rPr>
            <w:rStyle w:val="a6"/>
            <w:rFonts w:ascii="Times New Roman" w:hAnsi="Times New Roman"/>
            <w:sz w:val="24"/>
            <w:szCs w:val="24"/>
          </w:rPr>
          <w:t>https://rpa-mu.ru/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A74ED4" w:rsidRPr="004F6056" w:rsidRDefault="00A74ED4" w:rsidP="004F6056">
      <w:pPr>
        <w:rPr>
          <w:rFonts w:ascii="Times New Roman" w:hAnsi="Times New Roman"/>
          <w:sz w:val="24"/>
          <w:szCs w:val="24"/>
        </w:rPr>
      </w:pPr>
    </w:p>
    <w:sectPr w:rsidR="00A74ED4" w:rsidRPr="004F6056" w:rsidSect="0073248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1313B"/>
    <w:multiLevelType w:val="multilevel"/>
    <w:tmpl w:val="02E69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42A65"/>
    <w:rsid w:val="00090566"/>
    <w:rsid w:val="000A6B40"/>
    <w:rsid w:val="0013191D"/>
    <w:rsid w:val="00142A65"/>
    <w:rsid w:val="00384C5B"/>
    <w:rsid w:val="003C5737"/>
    <w:rsid w:val="003C78FC"/>
    <w:rsid w:val="00497365"/>
    <w:rsid w:val="004A368D"/>
    <w:rsid w:val="004F6056"/>
    <w:rsid w:val="00515C1B"/>
    <w:rsid w:val="005944FE"/>
    <w:rsid w:val="005C10D8"/>
    <w:rsid w:val="006162F0"/>
    <w:rsid w:val="0063539C"/>
    <w:rsid w:val="006359AF"/>
    <w:rsid w:val="0067474A"/>
    <w:rsid w:val="006C2915"/>
    <w:rsid w:val="0072098F"/>
    <w:rsid w:val="0073248A"/>
    <w:rsid w:val="00734BA8"/>
    <w:rsid w:val="0076697E"/>
    <w:rsid w:val="007837D5"/>
    <w:rsid w:val="0079028A"/>
    <w:rsid w:val="007B3622"/>
    <w:rsid w:val="007F4237"/>
    <w:rsid w:val="0080312E"/>
    <w:rsid w:val="008B6502"/>
    <w:rsid w:val="009F3C44"/>
    <w:rsid w:val="00A22C63"/>
    <w:rsid w:val="00A74ED4"/>
    <w:rsid w:val="00AA7B14"/>
    <w:rsid w:val="00C0134E"/>
    <w:rsid w:val="00C159C7"/>
    <w:rsid w:val="00C754AA"/>
    <w:rsid w:val="00CF367D"/>
    <w:rsid w:val="00D34895"/>
    <w:rsid w:val="00D84B8E"/>
    <w:rsid w:val="00E30CAC"/>
    <w:rsid w:val="00EA6C10"/>
    <w:rsid w:val="00EC574A"/>
    <w:rsid w:val="00EC7DCA"/>
    <w:rsid w:val="00F61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91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5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C573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72098F"/>
    <w:pPr>
      <w:ind w:left="720"/>
      <w:contextualSpacing/>
    </w:pPr>
  </w:style>
  <w:style w:type="character" w:styleId="a6">
    <w:name w:val="Hyperlink"/>
    <w:basedOn w:val="a0"/>
    <w:uiPriority w:val="99"/>
    <w:rsid w:val="0067474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pk@rpa-mjus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do9630101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pa-m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3624</Characters>
  <Application>Microsoft Office Word</Application>
  <DocSecurity>0</DocSecurity>
  <Lines>30</Lines>
  <Paragraphs>8</Paragraphs>
  <ScaleCrop>false</ScaleCrop>
  <Company>РПА Минюста России</Company>
  <LinksUpToDate>false</LinksUpToDate>
  <CharactersWithSpaces>4251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Иванова Светлана Михайловна</dc:creator>
  <cp:lastModifiedBy>Tulnikova</cp:lastModifiedBy>
  <cp:revision>2</cp:revision>
  <dcterms:created xsi:type="dcterms:W3CDTF">2019-02-05T23:10:00Z</dcterms:created>
  <dcterms:modified xsi:type="dcterms:W3CDTF">2019-02-05T23:10:00Z</dcterms:modified>
</cp:coreProperties>
</file>